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0" w:after="0"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sz w:val="36"/>
          <w:szCs w:val="36"/>
        </w:rPr>
        <w:t>动感金羊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sz w:val="36"/>
          <w:szCs w:val="36"/>
        </w:rPr>
        <w:t>优秀作品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评选</w:t>
      </w:r>
      <w:r>
        <w:rPr>
          <w:rFonts w:hint="eastAsia" w:ascii="宋体" w:hAnsi="宋体" w:eastAsia="宋体" w:cs="宋体"/>
          <w:b/>
          <w:sz w:val="36"/>
          <w:szCs w:val="36"/>
        </w:rPr>
        <w:t>申报表</w:t>
      </w:r>
    </w:p>
    <w:p>
      <w:pPr>
        <w:widowControl/>
        <w:adjustRightInd w:val="0"/>
        <w:snapToGrid w:val="0"/>
        <w:spacing w:before="0" w:after="0"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Style w:val="6"/>
        <w:tblW w:w="876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494"/>
        <w:gridCol w:w="1712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767" w:type="dxa"/>
            <w:gridSpan w:val="4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作品基本情况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31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作品名称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tabs>
                <w:tab w:val="left" w:pos="4800"/>
              </w:tabs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2031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作品类别</w:t>
            </w:r>
          </w:p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（勾选项目）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snapToGrid/>
              <w:spacing w:before="0" w:after="0" w:line="500" w:lineRule="exac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 电视动画片</w:t>
            </w:r>
          </w:p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网络动画片</w:t>
            </w:r>
          </w:p>
          <w:p>
            <w:pPr>
              <w:snapToGrid/>
              <w:spacing w:before="0" w:after="0" w:line="500" w:lineRule="exac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□ 动画电影  </w:t>
            </w:r>
          </w:p>
          <w:p>
            <w:pPr>
              <w:snapToGrid/>
              <w:spacing w:before="0" w:after="0" w:line="500" w:lineRule="exact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□ 动画短片（视频）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snapToGrid/>
              <w:spacing w:before="0" w:after="0" w:line="500" w:lineRule="exact"/>
              <w:jc w:val="both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国际传播国产动画片</w:t>
            </w:r>
          </w:p>
          <w:p>
            <w:pPr>
              <w:snapToGrid/>
              <w:spacing w:before="0" w:after="0" w:line="500" w:lineRule="exact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 xml:space="preserve">□ AIGC动画短片 </w:t>
            </w:r>
          </w:p>
          <w:p>
            <w:pPr>
              <w:snapToGrid/>
              <w:spacing w:before="0" w:after="0" w:line="500" w:lineRule="exact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□ 动画衍生品创新设计</w:t>
            </w:r>
          </w:p>
          <w:p>
            <w:pPr>
              <w:snapToGrid/>
              <w:spacing w:before="0" w:after="0" w:line="500" w:lineRule="exact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□ 动画品牌授权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31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企业团队/</w:t>
            </w:r>
          </w:p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个人名称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widowControl w:val="0"/>
              <w:spacing w:line="500" w:lineRule="exact"/>
              <w:ind w:left="360" w:firstLine="0" w:firstLineChars="0"/>
              <w:jc w:val="both"/>
              <w:rPr>
                <w:rFonts w:ascii="宋体" w:hAnsi="宋体" w:eastAsia="宋体" w:cs="宋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31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</w:t>
            </w:r>
          </w:p>
        </w:tc>
        <w:tc>
          <w:tcPr>
            <w:tcW w:w="2494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联系电话</w:t>
            </w:r>
          </w:p>
        </w:tc>
        <w:tc>
          <w:tcPr>
            <w:tcW w:w="2530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31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邮箱</w:t>
            </w:r>
          </w:p>
        </w:tc>
        <w:tc>
          <w:tcPr>
            <w:tcW w:w="2494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QQ/微信</w:t>
            </w:r>
          </w:p>
        </w:tc>
        <w:tc>
          <w:tcPr>
            <w:tcW w:w="2530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1" w:type="dxa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通讯地址</w:t>
            </w:r>
          </w:p>
        </w:tc>
        <w:tc>
          <w:tcPr>
            <w:tcW w:w="6736" w:type="dxa"/>
            <w:gridSpan w:val="3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67" w:type="dxa"/>
            <w:gridSpan w:val="4"/>
            <w:vAlign w:val="center"/>
          </w:tcPr>
          <w:p>
            <w:pPr>
              <w:snapToGrid/>
              <w:spacing w:before="0" w:after="0" w:line="500" w:lineRule="exact"/>
              <w:jc w:val="left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企业团队/个人简介（300字以内）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8767" w:type="dxa"/>
            <w:gridSpan w:val="4"/>
            <w:vAlign w:val="center"/>
          </w:tcPr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67" w:type="dxa"/>
            <w:gridSpan w:val="4"/>
            <w:vAlign w:val="center"/>
          </w:tcPr>
          <w:p>
            <w:pPr>
              <w:snapToGrid/>
              <w:spacing w:before="0" w:after="0" w:line="500" w:lineRule="exact"/>
              <w:jc w:val="left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作品情况说明（300字以内）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8767" w:type="dxa"/>
            <w:gridSpan w:val="4"/>
            <w:vAlign w:val="center"/>
          </w:tcPr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767" w:type="dxa"/>
            <w:gridSpan w:val="4"/>
            <w:vAlign w:val="center"/>
          </w:tcPr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作品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佐证材料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  <w:lang w:val="en-US" w:eastAsia="zh-CN"/>
              </w:rPr>
              <w:t>包括但不限于播放量、粉丝数、票房成绩、销售额等可佐证资料，可另页提供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8767" w:type="dxa"/>
            <w:gridSpan w:val="4"/>
            <w:vAlign w:val="center"/>
          </w:tcPr>
          <w:p>
            <w:pPr>
              <w:snapToGrid/>
              <w:spacing w:before="0" w:after="0" w:line="500" w:lineRule="exact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67" w:type="dxa"/>
            <w:gridSpan w:val="4"/>
            <w:vAlign w:val="center"/>
          </w:tcPr>
          <w:p>
            <w:pPr>
              <w:snapToGrid/>
              <w:spacing w:before="0" w:after="0" w:line="500" w:lineRule="exact"/>
              <w:jc w:val="left"/>
              <w:rPr>
                <w:rFonts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>知识产权声明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</w:trPr>
        <w:tc>
          <w:tcPr>
            <w:tcW w:w="8767" w:type="dxa"/>
            <w:gridSpan w:val="4"/>
            <w:vAlign w:val="center"/>
          </w:tcPr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声 明</w:t>
            </w:r>
          </w:p>
          <w:p>
            <w:pPr>
              <w:snapToGrid/>
              <w:spacing w:before="0" w:after="0" w:line="500" w:lineRule="exact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snapToGrid/>
              <w:spacing w:before="0" w:after="0" w:line="500" w:lineRule="exact"/>
              <w:ind w:firstLine="585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本单位（本人）申报材料中涉及的作品、形象及技术等，知识产权均属本单位（本人）所有，组委会有权使用本次动感金羊优秀作品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评选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的申报作品进行宣传、推广、市场营销、参加各类评选活动</w:t>
            </w:r>
            <w:r>
              <w:rPr>
                <w:rFonts w:ascii="宋体" w:hAnsi="宋体" w:eastAsia="宋体" w:cs="宋体"/>
                <w:sz w:val="30"/>
                <w:szCs w:val="30"/>
              </w:rPr>
              <w:t>,无需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申报者</w:t>
            </w:r>
            <w:r>
              <w:rPr>
                <w:rFonts w:ascii="宋体" w:hAnsi="宋体" w:eastAsia="宋体" w:cs="宋体"/>
                <w:sz w:val="30"/>
                <w:szCs w:val="30"/>
              </w:rPr>
              <w:t>另行授权。本条款不受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申报期间</w:t>
            </w:r>
            <w:r>
              <w:rPr>
                <w:rFonts w:ascii="宋体" w:hAnsi="宋体" w:eastAsia="宋体" w:cs="宋体"/>
                <w:sz w:val="30"/>
                <w:szCs w:val="30"/>
              </w:rPr>
              <w:t>的约束。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如因此产生法律纠纷，由本单位（本人）愿承担一切法律责任。</w:t>
            </w:r>
          </w:p>
          <w:p>
            <w:pPr>
              <w:snapToGrid/>
              <w:spacing w:before="0" w:after="0" w:line="500" w:lineRule="exact"/>
              <w:ind w:firstLine="585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特此声明。</w:t>
            </w:r>
          </w:p>
          <w:p>
            <w:pPr>
              <w:snapToGrid/>
              <w:spacing w:before="0" w:after="0" w:line="500" w:lineRule="exact"/>
              <w:ind w:firstLine="60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（单位盖章）</w:t>
            </w:r>
          </w:p>
          <w:p>
            <w:pPr>
              <w:snapToGrid/>
              <w:spacing w:before="0" w:after="0" w:line="500" w:lineRule="exact"/>
              <w:ind w:firstLine="600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签字：</w:t>
            </w:r>
          </w:p>
        </w:tc>
      </w:tr>
    </w:tbl>
    <w:p>
      <w:pPr>
        <w:snapToGrid/>
        <w:spacing w:before="0" w:after="0" w:line="500" w:lineRule="exact"/>
        <w:ind w:firstLine="6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备注：</w:t>
      </w:r>
    </w:p>
    <w:p>
      <w:pPr>
        <w:snapToGrid/>
        <w:spacing w:before="0" w:after="0" w:line="500" w:lineRule="exact"/>
        <w:ind w:firstLine="600" w:firstLineChars="2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1、获奖情况可附页；2、本表可复制。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宋体" w:hAnsi="宋体" w:eastAsia="宋体" w:cs="宋体"/>
          <w:spacing w:val="-9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sectPr>
      <w:pgSz w:w="11906" w:h="16838"/>
      <w:pgMar w:top="1984" w:right="1587" w:bottom="1871" w:left="1587" w:header="851" w:footer="992" w:gutter="0"/>
      <w:cols w:space="0" w:num="1"/>
      <w:rtlGutter w:val="0"/>
      <w:docGrid w:type="lines" w:linePitch="4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EE0DB07-ECA2-4EDE-AE21-DCA7E2263C5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3AC37"/>
    <w:multiLevelType w:val="multilevel"/>
    <w:tmpl w:val="9E63AC3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pStyle w:val="4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Mzk5ZmQ3OGRiZGQyNTBkZThlMjA4M2Y5ZTIxZDAifQ=="/>
  </w:docVars>
  <w:rsids>
    <w:rsidRoot w:val="7DED7488"/>
    <w:rsid w:val="05CC74A2"/>
    <w:rsid w:val="069F2F3A"/>
    <w:rsid w:val="07347BCE"/>
    <w:rsid w:val="074B1324"/>
    <w:rsid w:val="085D1644"/>
    <w:rsid w:val="0C2E2EA9"/>
    <w:rsid w:val="11E54E1B"/>
    <w:rsid w:val="144C07BE"/>
    <w:rsid w:val="17B2302E"/>
    <w:rsid w:val="189C0590"/>
    <w:rsid w:val="1E5866DD"/>
    <w:rsid w:val="200D1749"/>
    <w:rsid w:val="239D1036"/>
    <w:rsid w:val="24BD373E"/>
    <w:rsid w:val="25585215"/>
    <w:rsid w:val="2780270F"/>
    <w:rsid w:val="278A249F"/>
    <w:rsid w:val="285048C9"/>
    <w:rsid w:val="288307FB"/>
    <w:rsid w:val="289B7C1E"/>
    <w:rsid w:val="292C0E92"/>
    <w:rsid w:val="2A150918"/>
    <w:rsid w:val="2CBE698B"/>
    <w:rsid w:val="325B546B"/>
    <w:rsid w:val="327B31E9"/>
    <w:rsid w:val="36E42347"/>
    <w:rsid w:val="386F2717"/>
    <w:rsid w:val="391067D0"/>
    <w:rsid w:val="3D8A4122"/>
    <w:rsid w:val="3FAD59C5"/>
    <w:rsid w:val="41DA41DC"/>
    <w:rsid w:val="4D225F85"/>
    <w:rsid w:val="565F3DA6"/>
    <w:rsid w:val="58941764"/>
    <w:rsid w:val="5BF15AB5"/>
    <w:rsid w:val="5C0773E0"/>
    <w:rsid w:val="5DAF116F"/>
    <w:rsid w:val="5F90297C"/>
    <w:rsid w:val="60624BBE"/>
    <w:rsid w:val="64524F4A"/>
    <w:rsid w:val="6B0D57BC"/>
    <w:rsid w:val="6E58315D"/>
    <w:rsid w:val="6E586C17"/>
    <w:rsid w:val="6F1063C6"/>
    <w:rsid w:val="71F32978"/>
    <w:rsid w:val="7242215D"/>
    <w:rsid w:val="752F208A"/>
    <w:rsid w:val="76D73583"/>
    <w:rsid w:val="7D5A4E7A"/>
    <w:rsid w:val="7DED7488"/>
    <w:rsid w:val="7E065CCE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312" w:lineRule="auto"/>
      <w:jc w:val="left"/>
    </w:pPr>
    <w:rPr>
      <w:rFonts w:eastAsia="仿宋_GB2312" w:asciiTheme="minorAscii" w:hAnsiTheme="minorAscii" w:cstheme="minorBidi"/>
      <w:color w:val="333333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 w:cs="Times New Roman"/>
      <w:b/>
      <w:kern w:val="44"/>
      <w:sz w:val="44"/>
      <w:szCs w:val="44"/>
      <w:lang w:val="zh-CN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widowControl/>
      <w:numPr>
        <w:ilvl w:val="4"/>
        <w:numId w:val="1"/>
      </w:numPr>
      <w:spacing w:before="-2147483648" w:beforeAutospacing="1" w:afterAutospacing="1" w:line="360" w:lineRule="auto"/>
      <w:ind w:left="640" w:leftChars="200" w:firstLine="0" w:firstLineChars="0"/>
      <w:jc w:val="left"/>
      <w:outlineLvl w:val="2"/>
    </w:pPr>
    <w:rPr>
      <w:rFonts w:ascii="宋体" w:hAnsi="宋体" w:eastAsia="楷体" w:cs="Times New Roman"/>
      <w:b/>
      <w:bCs/>
      <w:kern w:val="0"/>
      <w:szCs w:val="27"/>
      <w:lang w:val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字符"/>
    <w:link w:val="2"/>
    <w:autoRedefine/>
    <w:qFormat/>
    <w:uiPriority w:val="9"/>
    <w:rPr>
      <w:rFonts w:ascii="Calibri" w:hAnsi="Calibri" w:eastAsia="宋体" w:cs="Times New Roman"/>
      <w:b/>
      <w:kern w:val="44"/>
      <w:sz w:val="44"/>
      <w:szCs w:val="44"/>
      <w:lang w:val="zh-CN" w:eastAsia="zh-CN"/>
    </w:rPr>
  </w:style>
  <w:style w:type="character" w:customStyle="1" w:styleId="9">
    <w:name w:val="标题 3 字符1"/>
    <w:link w:val="4"/>
    <w:autoRedefine/>
    <w:qFormat/>
    <w:uiPriority w:val="9"/>
    <w:rPr>
      <w:rFonts w:ascii="宋体" w:hAnsi="宋体" w:eastAsia="楷体" w:cs="Times New Roman"/>
      <w:b/>
      <w:bCs/>
      <w:sz w:val="32"/>
      <w:szCs w:val="27"/>
      <w:lang w:val="zh-CN" w:eastAsia="zh-CN"/>
    </w:rPr>
  </w:style>
  <w:style w:type="table" w:customStyle="1" w:styleId="10">
    <w:name w:val="Table Normal1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2024-02-28T08:24:00Z</dcterms:created>
  <dc:creator>Kenneth Tung</dc:creator>
  <cp:lastModifiedBy>蜕苊</cp:lastModifiedBy>
  <dcterms:modified xsi:type="dcterms:W3CDTF">2024-05-09T03:56:31Z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B6A09EA9B2CE46C18879D3B5752A8477_13</vt:lpwstr>
  </property>
</Properties>
</file>